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26" w:rsidRPr="00046126" w:rsidRDefault="00046126" w:rsidP="00046126">
      <w:pPr>
        <w:rPr>
          <w:rFonts w:ascii="Calibri" w:hAnsi="Calibri" w:cs="Calibri"/>
          <w:color w:val="1F497D"/>
          <w:sz w:val="28"/>
          <w:szCs w:val="28"/>
          <w:lang w:val="sr-Latn-CS"/>
        </w:rPr>
      </w:pPr>
      <w:r w:rsidRPr="00046126">
        <w:rPr>
          <w:rFonts w:ascii="Calibri" w:hAnsi="Calibri" w:cs="Calibri"/>
          <w:color w:val="1F497D"/>
          <w:sz w:val="28"/>
          <w:szCs w:val="28"/>
        </w:rPr>
        <w:t>Naknadno provlačenje MP računa kroz fiskalni stampa</w:t>
      </w:r>
      <w:r w:rsidRPr="00046126">
        <w:rPr>
          <w:rFonts w:ascii="Calibri" w:hAnsi="Calibri" w:cs="Calibri"/>
          <w:color w:val="1F497D"/>
          <w:sz w:val="28"/>
          <w:szCs w:val="28"/>
          <w:lang w:val="sr-Latn-CS"/>
        </w:rPr>
        <w:t>č</w:t>
      </w:r>
    </w:p>
    <w:p w:rsidR="00046126" w:rsidRDefault="00046126" w:rsidP="00046126">
      <w:pPr>
        <w:rPr>
          <w:rFonts w:ascii="Calibri" w:hAnsi="Calibri" w:cs="Calibri"/>
          <w:color w:val="1F497D"/>
          <w:sz w:val="22"/>
          <w:szCs w:val="22"/>
        </w:rPr>
      </w:pPr>
    </w:p>
    <w:p w:rsidR="00046126" w:rsidRDefault="00046126" w:rsidP="00046126">
      <w:pPr>
        <w:rPr>
          <w:rFonts w:ascii="Calibri" w:hAnsi="Calibri" w:cs="Calibri"/>
          <w:color w:val="1F497D"/>
          <w:sz w:val="22"/>
          <w:szCs w:val="22"/>
        </w:rPr>
      </w:pPr>
      <w:r>
        <w:rPr>
          <w:rFonts w:ascii="Calibri" w:hAnsi="Calibri" w:cs="Calibri"/>
          <w:color w:val="1F497D"/>
          <w:sz w:val="22"/>
          <w:szCs w:val="22"/>
        </w:rPr>
        <w:t xml:space="preserve">Ako vam se desi da kasa proradi (proverili ste kablove, restartovali računar i slične jednostavne radnje), molim vas samo još da pogledate te račune koji nisu prošli kroz fiskal i da ih </w:t>
      </w:r>
      <w:r>
        <w:rPr>
          <w:rFonts w:ascii="Calibri" w:hAnsi="Calibri" w:cs="Calibri"/>
          <w:b/>
          <w:bCs/>
          <w:color w:val="1F497D"/>
          <w:sz w:val="22"/>
          <w:szCs w:val="22"/>
          <w:u w:val="single"/>
        </w:rPr>
        <w:t>provučete kroz fiskal</w:t>
      </w:r>
      <w:r>
        <w:rPr>
          <w:rFonts w:ascii="Calibri" w:hAnsi="Calibri" w:cs="Calibri"/>
          <w:color w:val="1F497D"/>
          <w:sz w:val="22"/>
          <w:szCs w:val="22"/>
        </w:rPr>
        <w:t>. Kako ?</w:t>
      </w:r>
    </w:p>
    <w:p w:rsidR="00046126" w:rsidRDefault="00046126" w:rsidP="00046126">
      <w:pPr>
        <w:rPr>
          <w:rFonts w:ascii="Calibri" w:hAnsi="Calibri" w:cs="Calibri"/>
          <w:color w:val="1F497D"/>
          <w:sz w:val="22"/>
          <w:szCs w:val="22"/>
        </w:rPr>
      </w:pPr>
      <w:r>
        <w:rPr>
          <w:rFonts w:ascii="Calibri" w:hAnsi="Calibri" w:cs="Calibri"/>
          <w:color w:val="1F497D"/>
          <w:sz w:val="22"/>
          <w:szCs w:val="22"/>
        </w:rPr>
        <w:t>Lako ! Evo kratkog uputstva:</w:t>
      </w:r>
    </w:p>
    <w:p w:rsidR="00046126" w:rsidRDefault="00046126" w:rsidP="00046126">
      <w:pPr>
        <w:rPr>
          <w:rFonts w:ascii="Calibri" w:hAnsi="Calibri" w:cs="Calibri"/>
          <w:color w:val="1F497D"/>
          <w:sz w:val="22"/>
          <w:szCs w:val="22"/>
        </w:rPr>
      </w:pPr>
    </w:p>
    <w:p w:rsidR="00046126" w:rsidRDefault="00046126" w:rsidP="00046126">
      <w:pPr>
        <w:pStyle w:val="ListParagraph"/>
        <w:numPr>
          <w:ilvl w:val="0"/>
          <w:numId w:val="3"/>
        </w:numPr>
        <w:contextualSpacing w:val="0"/>
        <w:rPr>
          <w:rFonts w:ascii="Calibri" w:hAnsi="Calibri" w:cs="Calibri"/>
          <w:b/>
          <w:bCs/>
          <w:color w:val="1F497D"/>
          <w:sz w:val="22"/>
          <w:szCs w:val="22"/>
        </w:rPr>
      </w:pPr>
      <w:r>
        <w:rPr>
          <w:rFonts w:ascii="Calibri" w:hAnsi="Calibri" w:cs="Calibri"/>
          <w:color w:val="1F497D"/>
          <w:sz w:val="22"/>
          <w:szCs w:val="22"/>
        </w:rPr>
        <w:t xml:space="preserve">U Gotovinska prodaja postoji kolona </w:t>
      </w:r>
      <w:r>
        <w:rPr>
          <w:rFonts w:ascii="Calibri" w:hAnsi="Calibri" w:cs="Calibri"/>
          <w:b/>
          <w:bCs/>
          <w:color w:val="1F497D"/>
          <w:sz w:val="22"/>
          <w:szCs w:val="22"/>
        </w:rPr>
        <w:t>Broj fiskalnog isečka</w:t>
      </w:r>
      <w:r>
        <w:rPr>
          <w:rFonts w:ascii="Calibri" w:hAnsi="Calibri" w:cs="Calibri"/>
          <w:color w:val="1F497D"/>
          <w:sz w:val="22"/>
          <w:szCs w:val="22"/>
        </w:rPr>
        <w:t xml:space="preserve"> i </w:t>
      </w:r>
      <w:r>
        <w:rPr>
          <w:rFonts w:ascii="Calibri" w:hAnsi="Calibri" w:cs="Calibri"/>
          <w:b/>
          <w:bCs/>
          <w:color w:val="1F497D"/>
          <w:sz w:val="22"/>
          <w:szCs w:val="22"/>
        </w:rPr>
        <w:t>Datum fiskalnog isečka</w:t>
      </w:r>
      <w:r>
        <w:rPr>
          <w:rFonts w:ascii="Calibri" w:hAnsi="Calibri" w:cs="Calibri"/>
          <w:color w:val="1F497D"/>
          <w:sz w:val="22"/>
          <w:szCs w:val="22"/>
        </w:rPr>
        <w:t xml:space="preserve">, </w:t>
      </w:r>
      <w:r>
        <w:rPr>
          <w:rFonts w:ascii="Calibri" w:hAnsi="Calibri" w:cs="Calibri"/>
          <w:b/>
          <w:bCs/>
          <w:color w:val="1F497D"/>
          <w:sz w:val="22"/>
          <w:szCs w:val="22"/>
        </w:rPr>
        <w:t>koji su prazni u slučaju da račun iz iCentra nije prošao kroz fiskalnu kasu !</w:t>
      </w:r>
    </w:p>
    <w:p w:rsidR="00046126" w:rsidRPr="002756A2" w:rsidRDefault="00046126" w:rsidP="00046126">
      <w:pPr>
        <w:pStyle w:val="ListParagraph"/>
        <w:numPr>
          <w:ilvl w:val="0"/>
          <w:numId w:val="3"/>
        </w:numPr>
        <w:contextualSpacing w:val="0"/>
        <w:rPr>
          <w:rFonts w:ascii="Calibri" w:hAnsi="Calibri" w:cs="Calibri"/>
          <w:b/>
          <w:bCs/>
          <w:color w:val="1F497D"/>
          <w:sz w:val="22"/>
          <w:szCs w:val="22"/>
          <w:lang w:val="de-DE"/>
        </w:rPr>
      </w:pPr>
      <w:r>
        <w:rPr>
          <w:rFonts w:ascii="Calibri" w:hAnsi="Calibri" w:cs="Calibri"/>
          <w:color w:val="1F497D"/>
          <w:sz w:val="22"/>
          <w:szCs w:val="22"/>
        </w:rPr>
        <w:t>Duplo kliknite na svaki taj račun (Evo upravo smo sad Tamara i ja provukli ceo ovaj segment računa od 12.05.2012. koji nije prošao – bilo je jedno 10ak računa)</w:t>
      </w:r>
      <w:r w:rsidR="002756A2">
        <w:rPr>
          <w:rFonts w:ascii="Calibri" w:hAnsi="Calibri" w:cs="Calibri"/>
          <w:color w:val="1F497D"/>
          <w:sz w:val="22"/>
          <w:szCs w:val="22"/>
        </w:rPr>
        <w:t xml:space="preserve">. </w:t>
      </w:r>
      <w:r w:rsidR="002756A2" w:rsidRPr="002756A2">
        <w:rPr>
          <w:rFonts w:ascii="Calibri" w:hAnsi="Calibri" w:cs="Calibri"/>
          <w:color w:val="1F497D"/>
          <w:sz w:val="22"/>
          <w:szCs w:val="22"/>
          <w:lang w:val="de-DE"/>
        </w:rPr>
        <w:t>Ako vam program ne da da duplo kliknete, potrebno je otklju</w:t>
      </w:r>
      <w:r w:rsidR="002756A2">
        <w:rPr>
          <w:rFonts w:ascii="Calibri" w:hAnsi="Calibri" w:cs="Calibri"/>
          <w:color w:val="1F497D"/>
          <w:sz w:val="22"/>
          <w:szCs w:val="22"/>
          <w:lang w:val="sr-Latn-CS"/>
        </w:rPr>
        <w:t>čati taj račun iz blagajne. Pogledajte posebno uputstvo za otključavanje računa iz blagajne.</w:t>
      </w:r>
    </w:p>
    <w:p w:rsidR="00046126" w:rsidRDefault="00046126" w:rsidP="00046126">
      <w:pPr>
        <w:pStyle w:val="ListParagraph"/>
        <w:numPr>
          <w:ilvl w:val="0"/>
          <w:numId w:val="3"/>
        </w:numPr>
        <w:contextualSpacing w:val="0"/>
        <w:rPr>
          <w:rFonts w:ascii="Calibri" w:hAnsi="Calibri" w:cs="Calibri"/>
          <w:b/>
          <w:bCs/>
          <w:color w:val="1F497D"/>
          <w:sz w:val="22"/>
          <w:szCs w:val="22"/>
        </w:rPr>
      </w:pPr>
      <w:r>
        <w:rPr>
          <w:rFonts w:ascii="Calibri" w:hAnsi="Calibri" w:cs="Calibri"/>
          <w:color w:val="1F497D"/>
          <w:sz w:val="22"/>
          <w:szCs w:val="22"/>
        </w:rPr>
        <w:t>Kliknete na dugme Potvrdi F12. Pojaviće se ona poznata maska za evidenciju načina plaćanja.</w:t>
      </w:r>
    </w:p>
    <w:p w:rsidR="00046126" w:rsidRDefault="00046126" w:rsidP="00046126">
      <w:pPr>
        <w:pStyle w:val="ListParagraph"/>
        <w:numPr>
          <w:ilvl w:val="0"/>
          <w:numId w:val="3"/>
        </w:numPr>
        <w:contextualSpacing w:val="0"/>
        <w:rPr>
          <w:rFonts w:ascii="Calibri" w:hAnsi="Calibri" w:cs="Calibri"/>
          <w:b/>
          <w:bCs/>
          <w:color w:val="1F497D"/>
          <w:sz w:val="22"/>
          <w:szCs w:val="22"/>
        </w:rPr>
      </w:pPr>
      <w:r>
        <w:rPr>
          <w:rFonts w:ascii="Calibri" w:hAnsi="Calibri" w:cs="Calibri"/>
          <w:color w:val="1F497D"/>
          <w:sz w:val="22"/>
          <w:szCs w:val="22"/>
        </w:rPr>
        <w:t xml:space="preserve">Na toj masci, klikneta ponovo na dugme </w:t>
      </w:r>
      <w:r>
        <w:rPr>
          <w:rFonts w:ascii="Calibri" w:hAnsi="Calibri" w:cs="Calibri"/>
          <w:b/>
          <w:bCs/>
          <w:color w:val="1F497D"/>
          <w:sz w:val="22"/>
          <w:szCs w:val="22"/>
        </w:rPr>
        <w:t>Potvrdi</w:t>
      </w:r>
    </w:p>
    <w:p w:rsidR="00046126" w:rsidRDefault="00046126" w:rsidP="00046126">
      <w:pPr>
        <w:pStyle w:val="ListParagraph"/>
        <w:numPr>
          <w:ilvl w:val="0"/>
          <w:numId w:val="3"/>
        </w:numPr>
        <w:contextualSpacing w:val="0"/>
        <w:rPr>
          <w:rFonts w:ascii="Calibri" w:hAnsi="Calibri" w:cs="Calibri"/>
          <w:b/>
          <w:bCs/>
          <w:color w:val="1F497D"/>
          <w:sz w:val="22"/>
          <w:szCs w:val="22"/>
        </w:rPr>
      </w:pPr>
      <w:r>
        <w:rPr>
          <w:rFonts w:ascii="Calibri" w:hAnsi="Calibri" w:cs="Calibri"/>
          <w:color w:val="1F497D"/>
          <w:sz w:val="22"/>
          <w:szCs w:val="22"/>
        </w:rPr>
        <w:t>Ponoviti korake za sve računčiće koji imaju prazno polje</w:t>
      </w:r>
      <w:r>
        <w:rPr>
          <w:rFonts w:ascii="Calibri" w:hAnsi="Calibri" w:cs="Calibri"/>
          <w:b/>
          <w:bCs/>
          <w:color w:val="1F497D"/>
          <w:sz w:val="22"/>
          <w:szCs w:val="22"/>
        </w:rPr>
        <w:t xml:space="preserve"> Broj fiskalnog isečka i Datum fiskalnog isečka</w:t>
      </w:r>
    </w:p>
    <w:p w:rsidR="002756A2" w:rsidRDefault="002756A2" w:rsidP="00046126">
      <w:pPr>
        <w:pStyle w:val="ListParagraph"/>
        <w:numPr>
          <w:ilvl w:val="0"/>
          <w:numId w:val="3"/>
        </w:numPr>
        <w:contextualSpacing w:val="0"/>
        <w:rPr>
          <w:rFonts w:ascii="Calibri" w:hAnsi="Calibri" w:cs="Calibri"/>
          <w:b/>
          <w:bCs/>
          <w:color w:val="1F497D"/>
          <w:sz w:val="22"/>
          <w:szCs w:val="22"/>
        </w:rPr>
      </w:pPr>
      <w:r w:rsidRPr="002756A2">
        <w:rPr>
          <w:rFonts w:ascii="Calibri" w:hAnsi="Calibri" w:cs="Calibri"/>
          <w:bCs/>
          <w:color w:val="1F497D"/>
          <w:sz w:val="22"/>
          <w:szCs w:val="22"/>
        </w:rPr>
        <w:t>Ako smo otključavali račune iz blagajne u koraku 2, onda moramo ponovo preneti račune u blagajnu. Klik na dugme sa crvenom knjižicom</w:t>
      </w:r>
      <w:r>
        <w:rPr>
          <w:rFonts w:ascii="Calibri" w:hAnsi="Calibri" w:cs="Calibri"/>
          <w:b/>
          <w:bCs/>
          <w:color w:val="1F497D"/>
          <w:sz w:val="22"/>
          <w:szCs w:val="22"/>
        </w:rPr>
        <w:t xml:space="preserve"> Završetak dana.</w:t>
      </w:r>
    </w:p>
    <w:p w:rsidR="002756A2" w:rsidRDefault="002756A2" w:rsidP="002756A2">
      <w:pPr>
        <w:pStyle w:val="ListParagraph"/>
        <w:contextualSpacing w:val="0"/>
        <w:rPr>
          <w:rFonts w:ascii="Calibri" w:hAnsi="Calibri" w:cs="Calibri"/>
          <w:b/>
          <w:bCs/>
          <w:color w:val="1F497D"/>
          <w:sz w:val="22"/>
          <w:szCs w:val="22"/>
        </w:rPr>
      </w:pPr>
      <w:bookmarkStart w:id="0" w:name="_GoBack"/>
      <w:bookmarkEnd w:id="0"/>
    </w:p>
    <w:p w:rsidR="00046126" w:rsidRDefault="00046126" w:rsidP="00046126">
      <w:pPr>
        <w:rPr>
          <w:rFonts w:ascii="Calibri" w:hAnsi="Calibri" w:cs="Calibri"/>
          <w:color w:val="1F497D"/>
          <w:sz w:val="22"/>
          <w:szCs w:val="22"/>
        </w:rPr>
      </w:pPr>
      <w:r>
        <w:rPr>
          <w:rFonts w:ascii="Calibri" w:hAnsi="Calibri" w:cs="Calibri"/>
          <w:color w:val="1F497D"/>
          <w:sz w:val="22"/>
          <w:szCs w:val="22"/>
        </w:rPr>
        <w:t>Nakon ove akcije, treba da je prošao račun kroz fiskalni štampač. Ne bojte se, račun NE MOŽE nikako da prođe 2 puta kroz fiskalni štampač . Gore opisanu akciju nikako ne možete izvesti sa računima koji su već prošli kroz fiskalni štampač</w:t>
      </w:r>
    </w:p>
    <w:p w:rsidR="00046126" w:rsidRDefault="00046126" w:rsidP="00046126">
      <w:pPr>
        <w:rPr>
          <w:rFonts w:ascii="Calibri" w:hAnsi="Calibri" w:cs="Calibri"/>
          <w:color w:val="1F497D"/>
          <w:sz w:val="22"/>
          <w:szCs w:val="22"/>
        </w:rPr>
      </w:pPr>
    </w:p>
    <w:p w:rsidR="00046126" w:rsidRDefault="00046126" w:rsidP="00046126">
      <w:pPr>
        <w:rPr>
          <w:rFonts w:ascii="Calibri" w:hAnsi="Calibri" w:cs="Calibri"/>
          <w:color w:val="1F497D"/>
          <w:sz w:val="22"/>
          <w:szCs w:val="22"/>
          <w:lang w:val="de-DE"/>
        </w:rPr>
      </w:pPr>
      <w:r>
        <w:rPr>
          <w:rFonts w:ascii="Calibri" w:hAnsi="Calibri" w:cs="Calibri"/>
          <w:color w:val="1F497D"/>
          <w:sz w:val="22"/>
          <w:szCs w:val="22"/>
          <w:lang w:val="de-DE"/>
        </w:rPr>
        <w:t>Molim vas da ne čekate da ovaj problem prenoći. Sami možete rešiti. Ako vam fiskalna kasa duže vremena ne radi, obavezno me kontaktirajte, jer može biti da je sutra dan već kasno! Telefon imate.</w:t>
      </w:r>
    </w:p>
    <w:p w:rsidR="00A17F46" w:rsidRPr="00046126" w:rsidRDefault="00A17F46" w:rsidP="00046126"/>
    <w:sectPr w:rsidR="00A17F46" w:rsidRPr="00046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D13E1"/>
    <w:multiLevelType w:val="hybridMultilevel"/>
    <w:tmpl w:val="8FA2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96337"/>
    <w:multiLevelType w:val="hybridMultilevel"/>
    <w:tmpl w:val="34007002"/>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FD43C16"/>
    <w:multiLevelType w:val="hybridMultilevel"/>
    <w:tmpl w:val="1588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84"/>
    <w:rsid w:val="00046126"/>
    <w:rsid w:val="00160CDE"/>
    <w:rsid w:val="002756A2"/>
    <w:rsid w:val="00490184"/>
    <w:rsid w:val="00843245"/>
    <w:rsid w:val="00A17F46"/>
    <w:rsid w:val="00DD6132"/>
    <w:rsid w:val="00E05E95"/>
    <w:rsid w:val="00E751D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26"/>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184"/>
    <w:rPr>
      <w:rFonts w:ascii="Tahoma" w:hAnsi="Tahoma" w:cs="Tahoma"/>
      <w:sz w:val="16"/>
      <w:szCs w:val="16"/>
    </w:rPr>
  </w:style>
  <w:style w:type="character" w:customStyle="1" w:styleId="BalloonTextChar">
    <w:name w:val="Balloon Text Char"/>
    <w:basedOn w:val="DefaultParagraphFont"/>
    <w:link w:val="BalloonText"/>
    <w:uiPriority w:val="99"/>
    <w:semiHidden/>
    <w:rsid w:val="00490184"/>
    <w:rPr>
      <w:rFonts w:ascii="Tahoma" w:hAnsi="Tahoma" w:cs="Tahoma"/>
      <w:sz w:val="16"/>
      <w:szCs w:val="16"/>
    </w:rPr>
  </w:style>
  <w:style w:type="paragraph" w:styleId="ListParagraph">
    <w:name w:val="List Paragraph"/>
    <w:basedOn w:val="Normal"/>
    <w:uiPriority w:val="34"/>
    <w:qFormat/>
    <w:rsid w:val="00E751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26"/>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184"/>
    <w:rPr>
      <w:rFonts w:ascii="Tahoma" w:hAnsi="Tahoma" w:cs="Tahoma"/>
      <w:sz w:val="16"/>
      <w:szCs w:val="16"/>
    </w:rPr>
  </w:style>
  <w:style w:type="character" w:customStyle="1" w:styleId="BalloonTextChar">
    <w:name w:val="Balloon Text Char"/>
    <w:basedOn w:val="DefaultParagraphFont"/>
    <w:link w:val="BalloonText"/>
    <w:uiPriority w:val="99"/>
    <w:semiHidden/>
    <w:rsid w:val="00490184"/>
    <w:rPr>
      <w:rFonts w:ascii="Tahoma" w:hAnsi="Tahoma" w:cs="Tahoma"/>
      <w:sz w:val="16"/>
      <w:szCs w:val="16"/>
    </w:rPr>
  </w:style>
  <w:style w:type="paragraph" w:styleId="ListParagraph">
    <w:name w:val="List Paragraph"/>
    <w:basedOn w:val="Normal"/>
    <w:uiPriority w:val="34"/>
    <w:qFormat/>
    <w:rsid w:val="00E75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3F52-5DAF-4CBB-9046-1A06730A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antopovich</dc:creator>
  <cp:lastModifiedBy>morales</cp:lastModifiedBy>
  <cp:revision>4</cp:revision>
  <dcterms:created xsi:type="dcterms:W3CDTF">2012-05-13T12:51:00Z</dcterms:created>
  <dcterms:modified xsi:type="dcterms:W3CDTF">2012-08-22T10:22:00Z</dcterms:modified>
</cp:coreProperties>
</file>